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F6" w:rsidRPr="008327F6" w:rsidRDefault="00734758" w:rsidP="008327F6">
      <w:pPr>
        <w:autoSpaceDE w:val="0"/>
        <w:autoSpaceDN w:val="0"/>
        <w:adjustRightInd w:val="0"/>
        <w:ind w:left="540" w:hanging="540"/>
        <w:rPr>
          <w:b/>
          <w:sz w:val="26"/>
          <w:szCs w:val="26"/>
        </w:rPr>
      </w:pPr>
      <w:r>
        <w:rPr>
          <w:b/>
          <w:sz w:val="26"/>
          <w:szCs w:val="26"/>
        </w:rPr>
        <w:t>Chapter 1  Expressions and Exponents</w:t>
      </w:r>
    </w:p>
    <w:p w:rsidR="008327F6" w:rsidRPr="008327F6" w:rsidRDefault="008327F6" w:rsidP="008327F6">
      <w:pPr>
        <w:ind w:left="540" w:hanging="540"/>
      </w:pPr>
    </w:p>
    <w:p w:rsidR="008327F6" w:rsidRPr="008327F6" w:rsidRDefault="00734758" w:rsidP="008327F6">
      <w:pPr>
        <w:autoSpaceDE w:val="0"/>
        <w:autoSpaceDN w:val="0"/>
        <w:adjustRightInd w:val="0"/>
        <w:ind w:left="540" w:hanging="540"/>
        <w:rPr>
          <w:b/>
          <w:color w:val="FF0000"/>
        </w:rPr>
      </w:pPr>
      <w:r>
        <w:rPr>
          <w:b/>
          <w:color w:val="FF0000"/>
        </w:rPr>
        <w:t>Learning Target  4:</w:t>
      </w:r>
      <w:bookmarkStart w:id="0" w:name="_GoBack"/>
      <w:bookmarkEnd w:id="0"/>
      <w:r w:rsidR="008327F6" w:rsidRPr="008327F6">
        <w:rPr>
          <w:b/>
          <w:color w:val="FF0000"/>
        </w:rPr>
        <w:t xml:space="preserve">  Negative Exponents </w:t>
      </w:r>
    </w:p>
    <w:p w:rsidR="008327F6" w:rsidRPr="008327F6" w:rsidRDefault="008327F6" w:rsidP="008327F6">
      <w:pPr>
        <w:autoSpaceDE w:val="0"/>
        <w:autoSpaceDN w:val="0"/>
        <w:adjustRightInd w:val="0"/>
        <w:ind w:left="540" w:hanging="540"/>
        <w:rPr>
          <w:b/>
          <w:color w:val="FF0000"/>
        </w:rPr>
      </w:pPr>
    </w:p>
    <w:p w:rsidR="008327F6" w:rsidRPr="008327F6" w:rsidRDefault="00734758" w:rsidP="008327F6">
      <w:pPr>
        <w:autoSpaceDE w:val="0"/>
        <w:autoSpaceDN w:val="0"/>
        <w:adjustRightInd w:val="0"/>
        <w:ind w:left="540" w:hanging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36830</wp:posOffset>
                </wp:positionV>
                <wp:extent cx="428625" cy="419100"/>
                <wp:effectExtent l="2540" t="0" r="63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A9A" w:rsidRDefault="00023A9A" w:rsidP="00023A9A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266700"/>
                                  <wp:effectExtent l="19050" t="0" r="0" b="0"/>
                                  <wp:docPr id="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5pt;margin-top:2.9pt;width:3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VsLrUCAAC4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" filled="f" stroked="f">
                <v:textbox>
                  <w:txbxContent>
                    <w:p w:rsidR="00023A9A" w:rsidRDefault="00023A9A" w:rsidP="00023A9A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304800" cy="266700"/>
                            <wp:effectExtent l="19050" t="0" r="0" b="0"/>
                            <wp:docPr id="3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27F6" w:rsidRDefault="00023A9A" w:rsidP="008327F6">
      <w:pPr>
        <w:autoSpaceDE w:val="0"/>
        <w:autoSpaceDN w:val="0"/>
        <w:adjustRightInd w:val="0"/>
        <w:ind w:left="540" w:hanging="540"/>
        <w:rPr>
          <w:b/>
        </w:rPr>
      </w:pPr>
      <w:r>
        <w:rPr>
          <w:b/>
        </w:rPr>
        <w:tab/>
        <w:t xml:space="preserve">Simplify </w:t>
      </w:r>
      <w:r w:rsidRPr="00023A9A">
        <w:rPr>
          <w:b/>
          <w:i/>
        </w:rPr>
        <w:t>y</w:t>
      </w:r>
      <w:r w:rsidRPr="00023A9A">
        <w:rPr>
          <w:b/>
          <w:vertAlign w:val="superscript"/>
        </w:rPr>
        <w:t>–1</w:t>
      </w:r>
      <w:r>
        <w:rPr>
          <w:b/>
        </w:rPr>
        <w:t xml:space="preserve"> </w:t>
      </w:r>
      <w:r w:rsidRPr="007C3E52">
        <w:rPr>
          <w:b/>
          <w:sz w:val="16"/>
          <w:szCs w:val="16"/>
        </w:rPr>
        <w:t>•</w:t>
      </w:r>
      <w:r>
        <w:rPr>
          <w:b/>
        </w:rPr>
        <w:t xml:space="preserve"> </w:t>
      </w:r>
      <w:r w:rsidRPr="00023A9A">
        <w:rPr>
          <w:b/>
          <w:i/>
        </w:rPr>
        <w:t>y</w:t>
      </w:r>
      <w:r w:rsidRPr="00023A9A">
        <w:rPr>
          <w:b/>
          <w:vertAlign w:val="superscript"/>
        </w:rPr>
        <w:t>4</w:t>
      </w:r>
      <w:r>
        <w:rPr>
          <w:b/>
        </w:rPr>
        <w:t>.</w:t>
      </w:r>
    </w:p>
    <w:p w:rsidR="007C3E52" w:rsidRDefault="007C3E52" w:rsidP="007C3E52">
      <w:pPr>
        <w:autoSpaceDE w:val="0"/>
        <w:autoSpaceDN w:val="0"/>
        <w:adjustRightInd w:val="0"/>
        <w:spacing w:line="240" w:lineRule="auto"/>
        <w:ind w:left="547" w:hanging="547"/>
        <w:rPr>
          <w:b/>
        </w:rPr>
      </w:pPr>
    </w:p>
    <w:p w:rsidR="008327F6" w:rsidRPr="007C3E52" w:rsidRDefault="008327F6" w:rsidP="007C3E52">
      <w:pPr>
        <w:tabs>
          <w:tab w:val="left" w:pos="2160"/>
        </w:tabs>
        <w:autoSpaceDE w:val="0"/>
        <w:autoSpaceDN w:val="0"/>
        <w:adjustRightInd w:val="0"/>
        <w:ind w:left="540"/>
      </w:pPr>
      <w:r w:rsidRPr="008327F6">
        <w:rPr>
          <w:i/>
        </w:rPr>
        <w:t>y</w:t>
      </w:r>
      <w:r w:rsidRPr="008327F6">
        <w:rPr>
          <w:vertAlign w:val="superscript"/>
        </w:rPr>
        <w:sym w:font="Symbol" w:char="F02D"/>
      </w:r>
      <w:r w:rsidRPr="008327F6">
        <w:rPr>
          <w:vertAlign w:val="superscript"/>
        </w:rPr>
        <w:t>1</w:t>
      </w:r>
      <w:r w:rsidRPr="008327F6">
        <w:t xml:space="preserve"> </w:t>
      </w:r>
      <w:r w:rsidR="007C3E52" w:rsidRPr="007C3E52">
        <w:rPr>
          <w:sz w:val="16"/>
          <w:szCs w:val="16"/>
        </w:rPr>
        <w:t>•</w:t>
      </w:r>
      <w:r w:rsidRPr="008327F6">
        <w:t xml:space="preserve"> </w:t>
      </w:r>
      <w:r w:rsidRPr="008327F6">
        <w:rPr>
          <w:i/>
        </w:rPr>
        <w:t>y</w:t>
      </w:r>
      <w:r w:rsidRPr="008327F6">
        <w:rPr>
          <w:vertAlign w:val="superscript"/>
        </w:rPr>
        <w:t xml:space="preserve">4  </w:t>
      </w:r>
      <w:r w:rsidRPr="008327F6">
        <w:t xml:space="preserve">= </w:t>
      </w:r>
      <w:r w:rsidRPr="008327F6">
        <w:rPr>
          <w:i/>
        </w:rPr>
        <w:t>y</w:t>
      </w:r>
      <w:r w:rsidRPr="008327F6">
        <w:rPr>
          <w:vertAlign w:val="superscript"/>
        </w:rPr>
        <w:t>(</w:t>
      </w:r>
      <w:r w:rsidRPr="008327F6">
        <w:rPr>
          <w:vertAlign w:val="superscript"/>
        </w:rPr>
        <w:sym w:font="Symbol" w:char="F02D"/>
      </w:r>
      <w:r w:rsidRPr="008327F6">
        <w:rPr>
          <w:vertAlign w:val="superscript"/>
        </w:rPr>
        <w:t>1 + 4)</w:t>
      </w:r>
      <w:r w:rsidR="007C3E52">
        <w:tab/>
      </w:r>
      <w:r w:rsidR="007C3E52" w:rsidRPr="007C3E52">
        <w:rPr>
          <w:color w:val="0000FF"/>
        </w:rPr>
        <w:t>Product of powers</w:t>
      </w:r>
    </w:p>
    <w:p w:rsidR="008327F6" w:rsidRPr="007C3E52" w:rsidRDefault="008327F6" w:rsidP="008327F6">
      <w:pPr>
        <w:tabs>
          <w:tab w:val="left" w:pos="1170"/>
        </w:tabs>
        <w:autoSpaceDE w:val="0"/>
        <w:autoSpaceDN w:val="0"/>
        <w:adjustRightInd w:val="0"/>
        <w:ind w:left="540" w:hanging="540"/>
        <w:rPr>
          <w:color w:val="0000FF"/>
        </w:rPr>
      </w:pPr>
      <w:r w:rsidRPr="008327F6">
        <w:rPr>
          <w:vertAlign w:val="superscript"/>
        </w:rPr>
        <w:tab/>
      </w:r>
      <w:r>
        <w:rPr>
          <w:vertAlign w:val="superscript"/>
        </w:rPr>
        <w:tab/>
      </w:r>
      <w:r w:rsidRPr="008327F6">
        <w:t xml:space="preserve">= </w:t>
      </w:r>
      <w:r w:rsidRPr="008327F6">
        <w:rPr>
          <w:i/>
        </w:rPr>
        <w:t>y</w:t>
      </w:r>
      <w:r w:rsidRPr="008327F6">
        <w:rPr>
          <w:vertAlign w:val="superscript"/>
        </w:rPr>
        <w:t xml:space="preserve">3  </w:t>
      </w:r>
      <w:r w:rsidR="007C3E52">
        <w:rPr>
          <w:vertAlign w:val="superscript"/>
        </w:rPr>
        <w:tab/>
      </w:r>
      <w:r w:rsidR="007C3E52" w:rsidRPr="007C3E52">
        <w:rPr>
          <w:color w:val="0000FF"/>
        </w:rPr>
        <w:t>Simplify.</w:t>
      </w:r>
    </w:p>
    <w:p w:rsidR="00023A9A" w:rsidRDefault="00023A9A" w:rsidP="008327F6">
      <w:pPr>
        <w:autoSpaceDE w:val="0"/>
        <w:autoSpaceDN w:val="0"/>
        <w:adjustRightInd w:val="0"/>
        <w:ind w:left="540" w:hanging="540"/>
      </w:pPr>
    </w:p>
    <w:p w:rsidR="008327F6" w:rsidRPr="008327F6" w:rsidRDefault="00734758" w:rsidP="008327F6">
      <w:pPr>
        <w:autoSpaceDE w:val="0"/>
        <w:autoSpaceDN w:val="0"/>
        <w:adjustRightInd w:val="0"/>
        <w:ind w:left="540" w:hanging="5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86360</wp:posOffset>
                </wp:positionV>
                <wp:extent cx="488315" cy="334645"/>
                <wp:effectExtent l="3175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A9A" w:rsidRDefault="00023A9A" w:rsidP="00023A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19075"/>
                                  <wp:effectExtent l="19050" t="0" r="0" b="0"/>
                                  <wp:docPr id="5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.7pt;margin-top:6.8pt;width:38.45pt;height:26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" filled="f" stroked="f">
                <v:textbox style="mso-fit-shape-to-text:t">
                  <w:txbxContent>
                    <w:p w:rsidR="00023A9A" w:rsidRDefault="00023A9A" w:rsidP="00023A9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19075"/>
                            <wp:effectExtent l="19050" t="0" r="0" b="0"/>
                            <wp:docPr id="5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27F6" w:rsidRPr="007C3E52" w:rsidRDefault="007C3E52" w:rsidP="007C3E52">
      <w:pPr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C3E52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STEM</w:t>
      </w:r>
      <w:r w:rsidR="00023A9A">
        <w:rPr>
          <w:b/>
        </w:rPr>
        <w:t xml:space="preserve"> The mass of a molecule of penicillin is 10</w:t>
      </w:r>
      <w:r w:rsidR="00023A9A" w:rsidRPr="00023A9A">
        <w:rPr>
          <w:b/>
          <w:vertAlign w:val="superscript"/>
        </w:rPr>
        <w:t>–18</w:t>
      </w:r>
      <w:r w:rsidR="00023A9A">
        <w:rPr>
          <w:b/>
        </w:rPr>
        <w:t xml:space="preserve"> kilogram and the</w:t>
      </w:r>
      <w:r>
        <w:rPr>
          <w:b/>
        </w:rPr>
        <w:t xml:space="preserve"> </w:t>
      </w:r>
      <w:r w:rsidR="00023A9A">
        <w:rPr>
          <w:b/>
        </w:rPr>
        <w:t>mass of a molecule of insulin is 10</w:t>
      </w:r>
      <w:r w:rsidR="00023A9A" w:rsidRPr="00023A9A">
        <w:rPr>
          <w:b/>
          <w:vertAlign w:val="superscript"/>
        </w:rPr>
        <w:t>–23</w:t>
      </w:r>
      <w:r w:rsidR="00023A9A">
        <w:rPr>
          <w:b/>
        </w:rPr>
        <w:t xml:space="preserve"> kilogram. How many times greater is the mass of a molecule of penicillin than the mass of a molecule of insulin?</w:t>
      </w:r>
    </w:p>
    <w:p w:rsidR="007C3E52" w:rsidRDefault="007C3E52" w:rsidP="007C3E52">
      <w:pPr>
        <w:autoSpaceDE w:val="0"/>
        <w:autoSpaceDN w:val="0"/>
        <w:adjustRightInd w:val="0"/>
        <w:spacing w:line="240" w:lineRule="auto"/>
        <w:ind w:left="547" w:hanging="7"/>
        <w:rPr>
          <w:b/>
        </w:rPr>
      </w:pPr>
    </w:p>
    <w:p w:rsidR="007C3E52" w:rsidRPr="007C3E52" w:rsidRDefault="007C3E52" w:rsidP="007C3E52">
      <w:pPr>
        <w:autoSpaceDE w:val="0"/>
        <w:autoSpaceDN w:val="0"/>
        <w:adjustRightInd w:val="0"/>
        <w:spacing w:line="240" w:lineRule="auto"/>
        <w:ind w:left="547" w:hanging="7"/>
      </w:pPr>
      <w:r>
        <w:t>To find how many times greater, divide 10</w:t>
      </w:r>
      <w:r>
        <w:rPr>
          <w:vertAlign w:val="superscript"/>
        </w:rPr>
        <w:t>−18</w:t>
      </w:r>
      <w:r>
        <w:t xml:space="preserve"> by 10</w:t>
      </w:r>
      <w:r>
        <w:rPr>
          <w:vertAlign w:val="superscript"/>
        </w:rPr>
        <w:t>−23</w:t>
      </w:r>
      <w:r>
        <w:t>.</w:t>
      </w:r>
    </w:p>
    <w:p w:rsidR="007C3E52" w:rsidRPr="00023A9A" w:rsidRDefault="007C3E52" w:rsidP="007C3E52">
      <w:pPr>
        <w:autoSpaceDE w:val="0"/>
        <w:autoSpaceDN w:val="0"/>
        <w:adjustRightInd w:val="0"/>
        <w:spacing w:line="240" w:lineRule="auto"/>
        <w:ind w:left="547" w:hanging="547"/>
        <w:rPr>
          <w:b/>
        </w:rPr>
      </w:pPr>
    </w:p>
    <w:p w:rsidR="008327F6" w:rsidRPr="007C3E52" w:rsidRDefault="003C77B5" w:rsidP="008327F6">
      <w:pPr>
        <w:autoSpaceDE w:val="0"/>
        <w:autoSpaceDN w:val="0"/>
        <w:adjustRightInd w:val="0"/>
        <w:ind w:left="540"/>
      </w:pPr>
      <w:r w:rsidRPr="008327F6">
        <w:fldChar w:fldCharType="begin"/>
      </w:r>
      <w:r w:rsidR="008327F6" w:rsidRPr="008327F6">
        <w:instrText xml:space="preserve"> EQ \F(10</w:instrText>
      </w:r>
      <w:r w:rsidR="008327F6" w:rsidRPr="008327F6">
        <w:rPr>
          <w:vertAlign w:val="superscript"/>
        </w:rPr>
        <w:instrText>−18</w:instrText>
      </w:r>
      <w:r w:rsidR="008327F6" w:rsidRPr="008327F6">
        <w:instrText>, 10</w:instrText>
      </w:r>
      <w:r w:rsidR="008327F6" w:rsidRPr="008327F6">
        <w:rPr>
          <w:vertAlign w:val="superscript"/>
        </w:rPr>
        <w:instrText>−23</w:instrText>
      </w:r>
      <w:r w:rsidR="008327F6" w:rsidRPr="008327F6">
        <w:instrText xml:space="preserve">)  </w:instrText>
      </w:r>
      <w:r w:rsidRPr="008327F6">
        <w:fldChar w:fldCharType="end"/>
      </w:r>
      <w:r w:rsidR="008327F6" w:rsidRPr="008327F6">
        <w:t>= 10</w:t>
      </w:r>
      <w:r w:rsidR="007C3E52">
        <w:rPr>
          <w:vertAlign w:val="superscript"/>
        </w:rPr>
        <w:t>−1</w:t>
      </w:r>
      <w:r w:rsidR="008327F6" w:rsidRPr="008327F6">
        <w:rPr>
          <w:vertAlign w:val="superscript"/>
        </w:rPr>
        <w:t>8 − (−23)</w:t>
      </w:r>
      <w:r w:rsidR="007C3E52">
        <w:tab/>
      </w:r>
      <w:r w:rsidR="007C3E52">
        <w:tab/>
      </w:r>
      <w:r w:rsidR="007C3E52" w:rsidRPr="007C3E52">
        <w:rPr>
          <w:color w:val="0000FF"/>
        </w:rPr>
        <w:t>Quotient of powers</w:t>
      </w:r>
    </w:p>
    <w:p w:rsidR="008327F6" w:rsidRPr="007C3E52" w:rsidRDefault="008327F6" w:rsidP="008327F6">
      <w:pPr>
        <w:tabs>
          <w:tab w:val="left" w:pos="1170"/>
        </w:tabs>
        <w:autoSpaceDE w:val="0"/>
        <w:autoSpaceDN w:val="0"/>
        <w:adjustRightInd w:val="0"/>
        <w:ind w:left="540" w:hanging="540"/>
        <w:rPr>
          <w:color w:val="0000FF"/>
        </w:rPr>
      </w:pPr>
      <w:r w:rsidRPr="008327F6">
        <w:tab/>
      </w:r>
      <w:r>
        <w:tab/>
      </w:r>
      <w:r w:rsidRPr="008327F6">
        <w:t>= 10</w:t>
      </w:r>
      <w:r w:rsidRPr="008327F6">
        <w:rPr>
          <w:vertAlign w:val="superscript"/>
        </w:rPr>
        <w:t>5</w:t>
      </w:r>
      <w:r w:rsidRPr="008327F6">
        <w:t xml:space="preserve"> or 100,000 times</w:t>
      </w:r>
      <w:r w:rsidR="007C3E52">
        <w:tab/>
      </w:r>
      <w:r w:rsidR="007C3E52" w:rsidRPr="007C3E52">
        <w:rPr>
          <w:color w:val="0000FF"/>
        </w:rPr>
        <w:t>Simplify.</w:t>
      </w:r>
    </w:p>
    <w:p w:rsidR="00E37090" w:rsidRDefault="00E37090"/>
    <w:sectPr w:rsidR="00E37090" w:rsidSect="008327F6">
      <w:footerReference w:type="default" r:id="rId9"/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CA" w:rsidRDefault="006059CA" w:rsidP="006059CA">
      <w:pPr>
        <w:spacing w:line="240" w:lineRule="auto"/>
      </w:pPr>
      <w:r>
        <w:separator/>
      </w:r>
    </w:p>
  </w:endnote>
  <w:endnote w:type="continuationSeparator" w:id="0">
    <w:p w:rsidR="006059CA" w:rsidRDefault="006059CA" w:rsidP="00605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CA" w:rsidRDefault="006059CA">
    <w:pPr>
      <w:pStyle w:val="Footer"/>
    </w:pPr>
    <w:r w:rsidRPr="00A619EF">
      <w:rPr>
        <w:i/>
      </w:rPr>
      <w:t>Glencoe Math</w:t>
    </w:r>
    <w:r>
      <w:t>, Course 3</w:t>
    </w:r>
  </w:p>
  <w:p w:rsidR="006059CA" w:rsidRDefault="006059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CA" w:rsidRDefault="006059CA" w:rsidP="006059CA">
      <w:pPr>
        <w:spacing w:line="240" w:lineRule="auto"/>
      </w:pPr>
      <w:r>
        <w:separator/>
      </w:r>
    </w:p>
  </w:footnote>
  <w:footnote w:type="continuationSeparator" w:id="0">
    <w:p w:rsidR="006059CA" w:rsidRDefault="006059CA" w:rsidP="006059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F6"/>
    <w:rsid w:val="00023A9A"/>
    <w:rsid w:val="002B4C52"/>
    <w:rsid w:val="003C77B5"/>
    <w:rsid w:val="00495A2E"/>
    <w:rsid w:val="004A229A"/>
    <w:rsid w:val="004D3244"/>
    <w:rsid w:val="005C4B17"/>
    <w:rsid w:val="006059CA"/>
    <w:rsid w:val="006325E2"/>
    <w:rsid w:val="00734758"/>
    <w:rsid w:val="007C3E52"/>
    <w:rsid w:val="008327F6"/>
    <w:rsid w:val="008A0F7D"/>
    <w:rsid w:val="00D16CF8"/>
    <w:rsid w:val="00E37090"/>
    <w:rsid w:val="00F3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59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9CA"/>
  </w:style>
  <w:style w:type="paragraph" w:styleId="Footer">
    <w:name w:val="footer"/>
    <w:basedOn w:val="Normal"/>
    <w:link w:val="FooterChar"/>
    <w:uiPriority w:val="99"/>
    <w:unhideWhenUsed/>
    <w:rsid w:val="006059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59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9CA"/>
  </w:style>
  <w:style w:type="paragraph" w:styleId="Footer">
    <w:name w:val="footer"/>
    <w:basedOn w:val="Normal"/>
    <w:link w:val="FooterChar"/>
    <w:uiPriority w:val="99"/>
    <w:unhideWhenUsed/>
    <w:rsid w:val="006059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Macintosh Word</Application>
  <DocSecurity>0</DocSecurity>
  <Lines>3</Lines>
  <Paragraphs>1</Paragraphs>
  <ScaleCrop>false</ScaleCrop>
  <Company>The McGraw-Hill Companies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Heather</dc:creator>
  <cp:keywords/>
  <dc:description/>
  <cp:lastModifiedBy>User</cp:lastModifiedBy>
  <cp:revision>2</cp:revision>
  <dcterms:created xsi:type="dcterms:W3CDTF">2014-04-03T16:00:00Z</dcterms:created>
  <dcterms:modified xsi:type="dcterms:W3CDTF">2014-04-03T16:00:00Z</dcterms:modified>
</cp:coreProperties>
</file>